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DC6CB27" w14:paraId="2B18FE08" wp14:textId="6A6ECA2D">
      <w:pPr>
        <w:pStyle w:val="Normal"/>
        <w:bidi w:val="0"/>
        <w:spacing w:before="0" w:beforeAutospacing="off" w:after="160" w:afterAutospacing="off" w:line="259" w:lineRule="auto"/>
        <w:ind w:left="0" w:right="0"/>
        <w:jc w:val="left"/>
        <w:rPr>
          <w:i w:val="0"/>
          <w:iCs w:val="0"/>
          <w:color w:val="auto"/>
        </w:rPr>
      </w:pPr>
      <w:r w:rsidRPr="4DC6CB27" w:rsidR="09A2585C">
        <w:rPr>
          <w:i w:val="0"/>
          <w:iCs w:val="0"/>
          <w:color w:val="auto"/>
        </w:rPr>
        <w:t>For the past 30 years, Catlin Court's laws said that only owners of the local businesses are allowed to live in the neighborhood. Now, the merchants are suing the city for no longer enforcing them.</w:t>
      </w:r>
    </w:p>
    <w:p xmlns:wp14="http://schemas.microsoft.com/office/word/2010/wordml" w:rsidP="4DC6CB27" w14:paraId="66F37458" wp14:textId="7BA199C3">
      <w:pPr>
        <w:pStyle w:val="Normal"/>
        <w:bidi w:val="0"/>
        <w:spacing w:before="0" w:beforeAutospacing="off" w:after="160" w:afterAutospacing="off" w:line="259" w:lineRule="auto"/>
        <w:ind w:left="0" w:right="0"/>
        <w:jc w:val="left"/>
        <w:rPr>
          <w:i w:val="0"/>
          <w:iCs w:val="0"/>
          <w:color w:val="auto"/>
        </w:rPr>
      </w:pPr>
      <w:r w:rsidRPr="4DC6CB27" w:rsidR="09A2585C">
        <w:rPr>
          <w:i w:val="0"/>
          <w:iCs w:val="0"/>
          <w:color w:val="auto"/>
        </w:rPr>
        <w:t>The original laws were put in place to revitalize Glendale’s historic Catlin Court</w:t>
      </w:r>
      <w:r w:rsidRPr="4DC6CB27" w:rsidR="0CCEEE84">
        <w:rPr>
          <w:i w:val="0"/>
          <w:iCs w:val="0"/>
          <w:color w:val="auto"/>
        </w:rPr>
        <w:t xml:space="preserve"> area.</w:t>
      </w:r>
      <w:r w:rsidRPr="4DC6CB27" w:rsidR="7B8DCCE3">
        <w:rPr>
          <w:i w:val="0"/>
          <w:iCs w:val="0"/>
          <w:color w:val="auto"/>
        </w:rPr>
        <w:t xml:space="preserve"> </w:t>
      </w:r>
      <w:r w:rsidRPr="4DC6CB27" w:rsidR="484721D3">
        <w:rPr>
          <w:i w:val="0"/>
          <w:iCs w:val="0"/>
          <w:color w:val="auto"/>
        </w:rPr>
        <w:t>At the time</w:t>
      </w:r>
      <w:r w:rsidRPr="4DC6CB27" w:rsidR="1B179490">
        <w:rPr>
          <w:i w:val="0"/>
          <w:iCs w:val="0"/>
          <w:color w:val="auto"/>
        </w:rPr>
        <w:t xml:space="preserve"> </w:t>
      </w:r>
      <w:r w:rsidRPr="4DC6CB27" w:rsidR="484721D3">
        <w:rPr>
          <w:i w:val="0"/>
          <w:iCs w:val="0"/>
          <w:color w:val="auto"/>
        </w:rPr>
        <w:t xml:space="preserve">the neighborhood was not much, but Catlin Court has become a local tourist </w:t>
      </w:r>
      <w:r w:rsidRPr="4DC6CB27" w:rsidR="274B896E">
        <w:rPr>
          <w:i w:val="0"/>
          <w:iCs w:val="0"/>
          <w:color w:val="auto"/>
        </w:rPr>
        <w:t xml:space="preserve">spot with its </w:t>
      </w:r>
      <w:r w:rsidRPr="4DC6CB27" w:rsidR="61F2DA7C">
        <w:rPr>
          <w:i w:val="0"/>
          <w:iCs w:val="0"/>
          <w:color w:val="auto"/>
        </w:rPr>
        <w:t>tree-lined</w:t>
      </w:r>
      <w:r w:rsidRPr="4DC6CB27" w:rsidR="274B896E">
        <w:rPr>
          <w:i w:val="0"/>
          <w:iCs w:val="0"/>
          <w:color w:val="auto"/>
        </w:rPr>
        <w:t xml:space="preserve"> streets and charming bungalows. </w:t>
      </w:r>
    </w:p>
    <w:p xmlns:wp14="http://schemas.microsoft.com/office/word/2010/wordml" w:rsidP="4DC6CB27" w14:paraId="1B141B1C" wp14:textId="75E99DD5">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Bud Zomok, owner of Memory Lane Trinkets with his wife, Lorraine, said the locals of the area did not want to lose the neighborhood. </w:t>
      </w:r>
    </w:p>
    <w:p xmlns:wp14="http://schemas.microsoft.com/office/word/2010/wordml" w:rsidP="4DC6CB27" w14:paraId="74A4AE9F" wp14:textId="4009F1AC">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“It was in very, very bad decline,” Zomok says. “A bunch of business owners 30 years ago had the foresight to realize we don't want this to die. This is our heritage.” </w:t>
      </w:r>
    </w:p>
    <w:p xmlns:wp14="http://schemas.microsoft.com/office/word/2010/wordml" w:rsidP="4DC6CB27" w14:paraId="2AB9FE94" wp14:textId="5CC907D4">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Zomok says that the business owners and the city had worked together to zone the area for commercial development. The goal was to keep it mostly retail, to keep the charm of the area. </w:t>
      </w:r>
    </w:p>
    <w:p xmlns:wp14="http://schemas.microsoft.com/office/word/2010/wordml" w:rsidP="4DC6CB27" w14:paraId="74B4E12B" wp14:textId="31821CAE">
      <w:pPr>
        <w:pStyle w:val="Normal"/>
        <w:bidi w:val="0"/>
        <w:spacing w:before="0" w:beforeAutospacing="off" w:after="160" w:afterAutospacing="off" w:line="259" w:lineRule="auto"/>
        <w:ind w:left="0" w:right="0"/>
        <w:jc w:val="left"/>
        <w:rPr>
          <w:i w:val="0"/>
          <w:iCs w:val="0"/>
          <w:color w:val="auto"/>
        </w:rPr>
      </w:pPr>
      <w:r w:rsidRPr="4DC6CB27" w:rsidR="0BDE1292">
        <w:rPr>
          <w:i w:val="0"/>
          <w:iCs w:val="0"/>
          <w:color w:val="auto"/>
        </w:rPr>
        <w:t xml:space="preserve">Now the city wants to allow people to move in. The merchants and locals of the area are not happy about the decision. </w:t>
      </w:r>
    </w:p>
    <w:p xmlns:wp14="http://schemas.microsoft.com/office/word/2010/wordml" w:rsidP="4DC6CB27" w14:paraId="07E182BA" wp14:textId="26BAC301">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Lupe Encinas is the owner of two Catlin Court businesses. She owns the Pink Door Tea House and an insurance service right next door.  </w:t>
      </w:r>
    </w:p>
    <w:p xmlns:wp14="http://schemas.microsoft.com/office/word/2010/wordml" w:rsidP="4DC6CB27" w14:paraId="695E11FE" wp14:textId="603A6403">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She says that because of her insurance service she was not exactly welcomed into the community with open arms. </w:t>
      </w:r>
    </w:p>
    <w:p xmlns:wp14="http://schemas.microsoft.com/office/word/2010/wordml" w:rsidP="4DC6CB27" w14:paraId="332619DE" wp14:textId="2556631A">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“I was not very well welcomed in this community at first,” Encinas says. “Everybody's now getting to know me a little bit </w:t>
      </w:r>
      <w:r w:rsidRPr="4DC6CB27" w:rsidR="5355E35D">
        <w:rPr>
          <w:i w:val="0"/>
          <w:iCs w:val="0"/>
          <w:color w:val="auto"/>
        </w:rPr>
        <w:t>and they see that</w:t>
      </w:r>
      <w:r w:rsidRPr="4DC6CB27" w:rsidR="484721D3">
        <w:rPr>
          <w:i w:val="0"/>
          <w:iCs w:val="0"/>
          <w:color w:val="auto"/>
        </w:rPr>
        <w:t xml:space="preserve"> my business brings in other type of people.” </w:t>
      </w:r>
    </w:p>
    <w:p xmlns:wp14="http://schemas.microsoft.com/office/word/2010/wordml" w:rsidP="4DC6CB27" w14:paraId="7FA011B9" wp14:textId="43366FBF">
      <w:pPr>
        <w:pStyle w:val="Normal"/>
        <w:bidi w:val="0"/>
        <w:spacing w:before="0" w:beforeAutospacing="off" w:after="160" w:afterAutospacing="off" w:line="259" w:lineRule="auto"/>
        <w:ind w:left="0" w:right="0"/>
        <w:jc w:val="left"/>
        <w:rPr>
          <w:i w:val="0"/>
          <w:iCs w:val="0"/>
          <w:color w:val="auto"/>
        </w:rPr>
      </w:pPr>
      <w:r w:rsidRPr="4DC6CB27" w:rsidR="359A32E0">
        <w:rPr>
          <w:i w:val="0"/>
          <w:iCs w:val="0"/>
          <w:color w:val="auto"/>
        </w:rPr>
        <w:t>Business owners say t</w:t>
      </w:r>
      <w:r w:rsidRPr="4DC6CB27" w:rsidR="484721D3">
        <w:rPr>
          <w:i w:val="0"/>
          <w:iCs w:val="0"/>
          <w:color w:val="auto"/>
        </w:rPr>
        <w:t>he area is thriving, and</w:t>
      </w:r>
      <w:r w:rsidRPr="4DC6CB27" w:rsidR="7EA629FD">
        <w:rPr>
          <w:i w:val="0"/>
          <w:iCs w:val="0"/>
          <w:color w:val="auto"/>
        </w:rPr>
        <w:t xml:space="preserve"> potential</w:t>
      </w:r>
      <w:r w:rsidRPr="4DC6CB27" w:rsidR="484721D3">
        <w:rPr>
          <w:i w:val="0"/>
          <w:iCs w:val="0"/>
          <w:color w:val="auto"/>
        </w:rPr>
        <w:t xml:space="preserve"> investors see the neighborhood as an opportunity to develop.  </w:t>
      </w:r>
    </w:p>
    <w:p xmlns:wp14="http://schemas.microsoft.com/office/word/2010/wordml" w:rsidP="4DC6CB27" w14:paraId="3E80749D" wp14:textId="349EDA56">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“[Investors] come in and say, ‘well, gosh, it would be great to live here,’ because they don't know the history of what happened,” Zomok says. </w:t>
      </w:r>
    </w:p>
    <w:p xmlns:wp14="http://schemas.microsoft.com/office/word/2010/wordml" w:rsidP="4DC6CB27" w14:paraId="77351535" wp14:textId="1224B880">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More trouble seemed to come </w:t>
      </w:r>
      <w:r w:rsidRPr="4DC6CB27" w:rsidR="4557E700">
        <w:rPr>
          <w:i w:val="0"/>
          <w:iCs w:val="0"/>
          <w:color w:val="auto"/>
        </w:rPr>
        <w:t>to</w:t>
      </w:r>
      <w:r w:rsidRPr="4DC6CB27" w:rsidR="484721D3">
        <w:rPr>
          <w:i w:val="0"/>
          <w:iCs w:val="0"/>
          <w:color w:val="auto"/>
        </w:rPr>
        <w:t xml:space="preserve"> the area when the city sent letters out that the </w:t>
      </w:r>
      <w:r w:rsidRPr="4DC6CB27" w:rsidR="3EF1509C">
        <w:rPr>
          <w:i w:val="0"/>
          <w:iCs w:val="0"/>
          <w:color w:val="auto"/>
        </w:rPr>
        <w:t>trees would not be getting lights this year.</w:t>
      </w:r>
      <w:r w:rsidRPr="4DC6CB27" w:rsidR="220452FE">
        <w:rPr>
          <w:i w:val="0"/>
          <w:iCs w:val="0"/>
          <w:color w:val="auto"/>
        </w:rPr>
        <w:t xml:space="preserve"> The lights, known as the Glendale Glitters, are </w:t>
      </w:r>
      <w:r w:rsidRPr="4DC6CB27" w:rsidR="7B17D3DB">
        <w:rPr>
          <w:i w:val="0"/>
          <w:iCs w:val="0"/>
          <w:color w:val="auto"/>
        </w:rPr>
        <w:t>Christmas-</w:t>
      </w:r>
      <w:r w:rsidRPr="4DC6CB27" w:rsidR="220452FE">
        <w:rPr>
          <w:i w:val="0"/>
          <w:iCs w:val="0"/>
          <w:color w:val="auto"/>
        </w:rPr>
        <w:t>time holiday lights</w:t>
      </w:r>
      <w:r w:rsidRPr="4DC6CB27" w:rsidR="0C41FEDE">
        <w:rPr>
          <w:i w:val="0"/>
          <w:iCs w:val="0"/>
          <w:color w:val="auto"/>
        </w:rPr>
        <w:t xml:space="preserve">, </w:t>
      </w:r>
      <w:r w:rsidRPr="4DC6CB27" w:rsidR="220452FE">
        <w:rPr>
          <w:i w:val="0"/>
          <w:iCs w:val="0"/>
          <w:color w:val="auto"/>
        </w:rPr>
        <w:t xml:space="preserve">wrapped around the trees of Catlin Court. </w:t>
      </w:r>
    </w:p>
    <w:p xmlns:wp14="http://schemas.microsoft.com/office/word/2010/wordml" w:rsidP="4DC6CB27" w14:paraId="5618DAAC" wp14:textId="141BD25E">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Sherry Cooley, owner and operator of PhytoNutrient House and Natural Emporium, said last year, the neighborhood was full of people who wanted to come out for the lights and that this year, to her knowledge, the plan was the same. </w:t>
      </w:r>
      <w:r w:rsidRPr="4DC6CB27" w:rsidR="484721D3">
        <w:rPr>
          <w:i w:val="0"/>
          <w:iCs w:val="0"/>
          <w:color w:val="auto"/>
        </w:rPr>
        <w:t xml:space="preserve"> </w:t>
      </w:r>
    </w:p>
    <w:p xmlns:wp14="http://schemas.microsoft.com/office/word/2010/wordml" w:rsidP="4DC6CB27" w14:paraId="4004D650" wp14:textId="5ECD6798">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“They even said that there was money in the in the bank to put all our lights up,” Cooley said of the decision this year. “And then they just took them away... And I remember just last second finding out that they're not putting any lights. And I'm like, wait a minute, that makes no sense.” </w:t>
      </w:r>
    </w:p>
    <w:p xmlns:wp14="http://schemas.microsoft.com/office/word/2010/wordml" w:rsidP="4DC6CB27" w14:paraId="5004B385" wp14:textId="2967F872">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According to azcentral.com, the decision to reduce the decades-long tradition of holiday festivities was first made in 2018 and has been reducing for a few years. </w:t>
      </w:r>
    </w:p>
    <w:p xmlns:wp14="http://schemas.microsoft.com/office/word/2010/wordml" w:rsidP="4DC6CB27" w14:paraId="2BD61B80" wp14:textId="6F2D9400">
      <w:pPr>
        <w:pStyle w:val="Normal"/>
        <w:bidi w:val="0"/>
        <w:spacing w:before="0" w:beforeAutospacing="off" w:after="160" w:afterAutospacing="off" w:line="259" w:lineRule="auto"/>
        <w:ind w:left="0" w:right="0"/>
        <w:jc w:val="left"/>
        <w:rPr>
          <w:i w:val="0"/>
          <w:iCs w:val="0"/>
          <w:color w:val="auto"/>
        </w:rPr>
      </w:pPr>
      <w:r w:rsidRPr="4DC6CB27" w:rsidR="77BC1156">
        <w:rPr>
          <w:i w:val="0"/>
          <w:iCs w:val="0"/>
          <w:color w:val="auto"/>
        </w:rPr>
        <w:t>Still, the merchants banded together to bring some lights to the trees this year.</w:t>
      </w:r>
    </w:p>
    <w:p xmlns:wp14="http://schemas.microsoft.com/office/word/2010/wordml" w:rsidP="4DC6CB27" w14:paraId="611D130D" wp14:textId="61F553D5">
      <w:pPr>
        <w:pStyle w:val="Normal"/>
        <w:bidi w:val="0"/>
        <w:spacing w:before="0" w:beforeAutospacing="off" w:after="160" w:afterAutospacing="off" w:line="259" w:lineRule="auto"/>
        <w:ind w:left="0" w:right="0"/>
        <w:jc w:val="left"/>
        <w:rPr>
          <w:i w:val="0"/>
          <w:iCs w:val="0"/>
          <w:color w:val="auto"/>
        </w:rPr>
      </w:pPr>
      <w:r w:rsidRPr="4DC6CB27" w:rsidR="662F0EF8">
        <w:rPr>
          <w:i w:val="0"/>
          <w:iCs w:val="0"/>
          <w:color w:val="auto"/>
        </w:rPr>
        <w:t>Locals say wh</w:t>
      </w:r>
      <w:r w:rsidRPr="4DC6CB27" w:rsidR="484721D3">
        <w:rPr>
          <w:i w:val="0"/>
          <w:iCs w:val="0"/>
          <w:color w:val="auto"/>
        </w:rPr>
        <w:t>at makes Catlin Court unique is the sense of community instilled in the merchants and residents</w:t>
      </w:r>
      <w:r w:rsidRPr="4DC6CB27" w:rsidR="0760186E">
        <w:rPr>
          <w:i w:val="0"/>
          <w:iCs w:val="0"/>
          <w:color w:val="auto"/>
        </w:rPr>
        <w:t>— s</w:t>
      </w:r>
      <w:r w:rsidRPr="4DC6CB27" w:rsidR="484721D3">
        <w:rPr>
          <w:i w:val="0"/>
          <w:iCs w:val="0"/>
          <w:color w:val="auto"/>
        </w:rPr>
        <w:t xml:space="preserve">omething that cannot be replicated or replaced.  </w:t>
      </w:r>
    </w:p>
    <w:p xmlns:wp14="http://schemas.microsoft.com/office/word/2010/wordml" w:rsidP="4DC6CB27" w14:paraId="6D89E648" wp14:textId="5D2134D9">
      <w:pPr>
        <w:pStyle w:val="Normal"/>
        <w:bidi w:val="0"/>
        <w:spacing w:before="0" w:beforeAutospacing="off" w:after="160" w:afterAutospacing="off" w:line="259" w:lineRule="auto"/>
        <w:ind w:left="0" w:right="0"/>
        <w:jc w:val="left"/>
        <w:rPr>
          <w:i w:val="0"/>
          <w:iCs w:val="0"/>
          <w:color w:val="auto"/>
        </w:rPr>
      </w:pPr>
      <w:r w:rsidRPr="4DC6CB27" w:rsidR="6091D8CF">
        <w:rPr>
          <w:i w:val="0"/>
          <w:iCs w:val="0"/>
          <w:color w:val="auto"/>
        </w:rPr>
        <w:t xml:space="preserve">Sherry </w:t>
      </w:r>
      <w:r w:rsidRPr="4DC6CB27" w:rsidR="484721D3">
        <w:rPr>
          <w:i w:val="0"/>
          <w:iCs w:val="0"/>
          <w:color w:val="auto"/>
        </w:rPr>
        <w:t>Cooley</w:t>
      </w:r>
      <w:r w:rsidRPr="4DC6CB27" w:rsidR="3FE44B68">
        <w:rPr>
          <w:i w:val="0"/>
          <w:iCs w:val="0"/>
          <w:color w:val="auto"/>
        </w:rPr>
        <w:t>, owner of the PhytoNutrient House,</w:t>
      </w:r>
      <w:r w:rsidRPr="4DC6CB27" w:rsidR="484721D3">
        <w:rPr>
          <w:i w:val="0"/>
          <w:iCs w:val="0"/>
          <w:color w:val="auto"/>
        </w:rPr>
        <w:t xml:space="preserve"> </w:t>
      </w:r>
      <w:r w:rsidRPr="4DC6CB27" w:rsidR="484721D3">
        <w:rPr>
          <w:i w:val="0"/>
          <w:iCs w:val="0"/>
          <w:color w:val="auto"/>
        </w:rPr>
        <w:t xml:space="preserve">says she can be more about helping people than making her sales. </w:t>
      </w:r>
    </w:p>
    <w:p xmlns:wp14="http://schemas.microsoft.com/office/word/2010/wordml" w:rsidP="4DC6CB27" w14:paraId="145510E9" wp14:textId="6C5CA9D0">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“There was a lady came in today and she was looking at the homeopathic remedies for joints, but she wanted a preventative,” Cooley said. “[I told her] just go home and buy some sort of cod liver oil and add it to the food.” </w:t>
      </w:r>
    </w:p>
    <w:p xmlns:wp14="http://schemas.microsoft.com/office/word/2010/wordml" w:rsidP="4DC6CB27" w14:paraId="12DD0C38" wp14:textId="711B16E3">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Despite a global pandemic, Catlin Court’s retail shops have stayed open and afloat one way or another. Some shops closed while others switched to appointment only shopping experiences and curbside pickup. </w:t>
      </w:r>
    </w:p>
    <w:p xmlns:wp14="http://schemas.microsoft.com/office/word/2010/wordml" w:rsidP="4DC6CB27" w14:paraId="00E873A4" wp14:textId="7D10DFEB">
      <w:pPr>
        <w:pStyle w:val="Normal"/>
        <w:bidi w:val="0"/>
        <w:spacing w:before="0" w:beforeAutospacing="off" w:after="160" w:afterAutospacing="off" w:line="259" w:lineRule="auto"/>
        <w:ind w:left="0" w:right="0"/>
        <w:jc w:val="left"/>
        <w:rPr>
          <w:i w:val="0"/>
          <w:iCs w:val="0"/>
          <w:color w:val="auto"/>
        </w:rPr>
      </w:pPr>
      <w:r w:rsidRPr="4DC6CB27" w:rsidR="5B43D5B1">
        <w:rPr>
          <w:i w:val="0"/>
          <w:iCs w:val="0"/>
          <w:color w:val="auto"/>
        </w:rPr>
        <w:t>Business owners step up to keep the ownership of the retail shops local</w:t>
      </w:r>
      <w:r w:rsidRPr="4DC6CB27" w:rsidR="484721D3">
        <w:rPr>
          <w:i w:val="0"/>
          <w:iCs w:val="0"/>
          <w:color w:val="auto"/>
        </w:rPr>
        <w:t xml:space="preserve">. </w:t>
      </w:r>
      <w:r w:rsidRPr="4DC6CB27" w:rsidR="1ECDCACA">
        <w:rPr>
          <w:i w:val="0"/>
          <w:iCs w:val="0"/>
          <w:color w:val="auto"/>
        </w:rPr>
        <w:t xml:space="preserve"> </w:t>
      </w:r>
    </w:p>
    <w:p xmlns:wp14="http://schemas.microsoft.com/office/word/2010/wordml" w:rsidP="4DC6CB27" w14:paraId="3AD7CB7F" wp14:textId="08853518">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The Pink Door Tea House switched ownership almost a year ago when Lupe Encinas bought the building from her neighbor, saving the house from being turned into a residential home. </w:t>
      </w:r>
    </w:p>
    <w:p xmlns:wp14="http://schemas.microsoft.com/office/word/2010/wordml" w:rsidP="4DC6CB27" w14:paraId="4B32E63C" wp14:textId="0EA9CDAC">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"I just didn't want it to be turned into a residential property... I started you know, doing the build-out...  So, I opened it up so it could be a little bit more COVID-friendly. So that's kind of how I started into this idea of keeping it a tea shop,” Encinas says. </w:t>
      </w:r>
    </w:p>
    <w:p xmlns:wp14="http://schemas.microsoft.com/office/word/2010/wordml" w:rsidP="4DC6CB27" w14:paraId="00B94F0F" wp14:textId="72C81530">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Encinas’ story is a lot like the Zom</w:t>
      </w:r>
      <w:r w:rsidRPr="4DC6CB27" w:rsidR="1CB877D9">
        <w:rPr>
          <w:i w:val="0"/>
          <w:iCs w:val="0"/>
          <w:color w:val="auto"/>
        </w:rPr>
        <w:t>o</w:t>
      </w:r>
      <w:r w:rsidRPr="4DC6CB27" w:rsidR="484721D3">
        <w:rPr>
          <w:i w:val="0"/>
          <w:iCs w:val="0"/>
          <w:color w:val="auto"/>
        </w:rPr>
        <w:t>k’s story of how they acquired their business. The Zom</w:t>
      </w:r>
      <w:r w:rsidRPr="4DC6CB27" w:rsidR="23270484">
        <w:rPr>
          <w:i w:val="0"/>
          <w:iCs w:val="0"/>
          <w:color w:val="auto"/>
        </w:rPr>
        <w:t>o</w:t>
      </w:r>
      <w:r w:rsidRPr="4DC6CB27" w:rsidR="484721D3">
        <w:rPr>
          <w:i w:val="0"/>
          <w:iCs w:val="0"/>
          <w:color w:val="auto"/>
        </w:rPr>
        <w:t xml:space="preserve">ks have been in Glendale for decades and Lorraine Zomak is the president of the </w:t>
      </w:r>
      <w:r w:rsidRPr="4DC6CB27" w:rsidR="476EF1C6">
        <w:rPr>
          <w:i w:val="0"/>
          <w:iCs w:val="0"/>
          <w:color w:val="auto"/>
        </w:rPr>
        <w:t>Historic Downtown Glendale Merchants Association.</w:t>
      </w:r>
    </w:p>
    <w:p xmlns:wp14="http://schemas.microsoft.com/office/word/2010/wordml" w:rsidP="4DC6CB27" w14:paraId="54425EA6" wp14:textId="560BEB3E">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DC6CB27" w:rsidR="476EF1C6">
        <w:rPr>
          <w:i w:val="0"/>
          <w:iCs w:val="0"/>
          <w:color w:val="auto"/>
        </w:rPr>
        <w:t>The mission of the association is “</w:t>
      </w:r>
      <w:r w:rsidRPr="4DC6CB27" w:rsidR="476EF1C6">
        <w:rPr>
          <w:rFonts w:ascii="Calibri" w:hAnsi="Calibri" w:eastAsia="Calibri" w:cs="Calibri"/>
          <w:noProof w:val="0"/>
          <w:sz w:val="22"/>
          <w:szCs w:val="22"/>
          <w:lang w:val="en-US"/>
        </w:rPr>
        <w:t>the economic growth, development and customer service experience of the Historic Downtown Glendale businesses and merchants... we will promote, support and provide a forum for the common business interests</w:t>
      </w:r>
      <w:r w:rsidRPr="4DC6CB27" w:rsidR="229ADC1B">
        <w:rPr>
          <w:rFonts w:ascii="Calibri" w:hAnsi="Calibri" w:eastAsia="Calibri" w:cs="Calibri"/>
          <w:noProof w:val="0"/>
          <w:sz w:val="22"/>
          <w:szCs w:val="22"/>
          <w:lang w:val="en-US"/>
        </w:rPr>
        <w:t xml:space="preserve">,” as </w:t>
      </w:r>
      <w:r w:rsidRPr="4DC6CB27" w:rsidR="229ADC1B">
        <w:rPr>
          <w:rFonts w:ascii="Calibri" w:hAnsi="Calibri" w:eastAsia="Calibri" w:cs="Calibri"/>
          <w:noProof w:val="0"/>
          <w:sz w:val="22"/>
          <w:szCs w:val="22"/>
          <w:lang w:val="en-US"/>
        </w:rPr>
        <w:t>stated</w:t>
      </w:r>
      <w:r w:rsidRPr="4DC6CB27" w:rsidR="229ADC1B">
        <w:rPr>
          <w:rFonts w:ascii="Calibri" w:hAnsi="Calibri" w:eastAsia="Calibri" w:cs="Calibri"/>
          <w:noProof w:val="0"/>
          <w:sz w:val="22"/>
          <w:szCs w:val="22"/>
          <w:lang w:val="en-US"/>
        </w:rPr>
        <w:t xml:space="preserve"> in the nonprofit’s brochure.</w:t>
      </w:r>
    </w:p>
    <w:p xmlns:wp14="http://schemas.microsoft.com/office/word/2010/wordml" w:rsidP="4DC6CB27" w14:paraId="62D0604F" wp14:textId="54FD1A95">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DC6CB27" w:rsidR="0D0E4A72">
        <w:rPr>
          <w:rFonts w:ascii="Calibri" w:hAnsi="Calibri" w:eastAsia="Calibri" w:cs="Calibri"/>
          <w:noProof w:val="0"/>
          <w:sz w:val="22"/>
          <w:szCs w:val="22"/>
          <w:lang w:val="en-US"/>
        </w:rPr>
        <w:t xml:space="preserve">The coalition is leading the lawsuit against the city. </w:t>
      </w:r>
      <w:r w:rsidRPr="4DC6CB27" w:rsidR="476EF1C6">
        <w:rPr>
          <w:rFonts w:ascii="Calibri" w:hAnsi="Calibri" w:eastAsia="Calibri" w:cs="Calibri"/>
          <w:noProof w:val="0"/>
          <w:sz w:val="22"/>
          <w:szCs w:val="22"/>
          <w:lang w:val="en-US"/>
        </w:rPr>
        <w:t>Lo</w:t>
      </w:r>
      <w:r w:rsidRPr="4DC6CB27" w:rsidR="6DCA3C3D">
        <w:rPr>
          <w:rFonts w:ascii="Calibri" w:hAnsi="Calibri" w:eastAsia="Calibri" w:cs="Calibri"/>
          <w:noProof w:val="0"/>
          <w:sz w:val="22"/>
          <w:szCs w:val="22"/>
          <w:lang w:val="en-US"/>
        </w:rPr>
        <w:t>rraine said the association</w:t>
      </w:r>
      <w:r w:rsidRPr="4DC6CB27" w:rsidR="049C9513">
        <w:rPr>
          <w:rFonts w:ascii="Calibri" w:hAnsi="Calibri" w:eastAsia="Calibri" w:cs="Calibri"/>
          <w:noProof w:val="0"/>
          <w:sz w:val="22"/>
          <w:szCs w:val="22"/>
          <w:lang w:val="en-US"/>
        </w:rPr>
        <w:t xml:space="preserve"> formed</w:t>
      </w:r>
      <w:r w:rsidRPr="4DC6CB27" w:rsidR="6DCA3C3D">
        <w:rPr>
          <w:rFonts w:ascii="Calibri" w:hAnsi="Calibri" w:eastAsia="Calibri" w:cs="Calibri"/>
          <w:noProof w:val="0"/>
          <w:sz w:val="22"/>
          <w:szCs w:val="22"/>
          <w:lang w:val="en-US"/>
        </w:rPr>
        <w:t xml:space="preserve"> in</w:t>
      </w:r>
      <w:r w:rsidRPr="4DC6CB27" w:rsidR="38982A03">
        <w:rPr>
          <w:rFonts w:ascii="Calibri" w:hAnsi="Calibri" w:eastAsia="Calibri" w:cs="Calibri"/>
          <w:noProof w:val="0"/>
          <w:sz w:val="22"/>
          <w:szCs w:val="22"/>
          <w:lang w:val="en-US"/>
        </w:rPr>
        <w:t xml:space="preserve"> 2018 with five core business owners</w:t>
      </w:r>
      <w:r w:rsidRPr="4DC6CB27" w:rsidR="1BD2E7DA">
        <w:rPr>
          <w:rFonts w:ascii="Calibri" w:hAnsi="Calibri" w:eastAsia="Calibri" w:cs="Calibri"/>
          <w:noProof w:val="0"/>
          <w:sz w:val="22"/>
          <w:szCs w:val="22"/>
          <w:lang w:val="en-US"/>
        </w:rPr>
        <w:t>.</w:t>
      </w:r>
    </w:p>
    <w:p xmlns:wp14="http://schemas.microsoft.com/office/word/2010/wordml" w:rsidP="4DC6CB27" w14:paraId="0A097B0A" wp14:textId="418C2826">
      <w:pPr>
        <w:pStyle w:val="Normal"/>
        <w:bidi w:val="0"/>
        <w:rPr>
          <w:i w:val="0"/>
          <w:iCs w:val="0"/>
          <w:color w:val="auto"/>
        </w:rPr>
      </w:pPr>
      <w:r w:rsidRPr="4DC6CB27" w:rsidR="6DCA3C3D">
        <w:rPr>
          <w:rFonts w:ascii="Calibri" w:hAnsi="Calibri" w:eastAsia="Calibri" w:cs="Calibri"/>
          <w:noProof w:val="0"/>
          <w:sz w:val="22"/>
          <w:szCs w:val="22"/>
          <w:lang w:val="en-US"/>
        </w:rPr>
        <w:t>“</w:t>
      </w:r>
      <w:r w:rsidRPr="4DC6CB27" w:rsidR="1AD1B3F4">
        <w:rPr>
          <w:color w:val="auto"/>
        </w:rPr>
        <w:t>We had an initial goal of 25 members. We had our annual meeting today. We are at 86 members.</w:t>
      </w:r>
      <w:r w:rsidRPr="4DC6CB27" w:rsidR="6DCA3C3D">
        <w:rPr>
          <w:rFonts w:ascii="Calibri" w:hAnsi="Calibri" w:eastAsia="Calibri" w:cs="Calibri"/>
          <w:noProof w:val="0"/>
          <w:sz w:val="22"/>
          <w:szCs w:val="22"/>
          <w:lang w:val="en-US"/>
        </w:rPr>
        <w:t>”,</w:t>
      </w:r>
      <w:r w:rsidRPr="4DC6CB27" w:rsidR="6DCA3C3D">
        <w:rPr>
          <w:rFonts w:ascii="Calibri" w:hAnsi="Calibri" w:eastAsia="Calibri" w:cs="Calibri"/>
          <w:noProof w:val="0"/>
          <w:sz w:val="22"/>
          <w:szCs w:val="22"/>
          <w:lang w:val="en-US"/>
        </w:rPr>
        <w:t xml:space="preserve"> Zomok said.</w:t>
      </w:r>
      <w:r w:rsidRPr="4DC6CB27" w:rsidR="068289F8">
        <w:rPr>
          <w:rFonts w:ascii="Calibri" w:hAnsi="Calibri" w:eastAsia="Calibri" w:cs="Calibri"/>
          <w:noProof w:val="0"/>
          <w:sz w:val="22"/>
          <w:szCs w:val="22"/>
          <w:lang w:val="en-US"/>
        </w:rPr>
        <w:t xml:space="preserve"> “</w:t>
      </w:r>
      <w:r w:rsidRPr="4DC6CB27" w:rsidR="39CA3FA4">
        <w:rPr>
          <w:rFonts w:ascii="Calibri" w:hAnsi="Calibri" w:eastAsia="Calibri" w:cs="Calibri"/>
          <w:noProof w:val="0"/>
          <w:sz w:val="22"/>
          <w:szCs w:val="22"/>
          <w:lang w:val="en-US"/>
        </w:rPr>
        <w:t>This business community really believes in working together, comradery, connection and the importance of helping one another.”</w:t>
      </w:r>
    </w:p>
    <w:p xmlns:wp14="http://schemas.microsoft.com/office/word/2010/wordml" w:rsidP="4DC6CB27" w14:paraId="264DFFED" wp14:textId="472418EE">
      <w:pPr>
        <w:pStyle w:val="Normal"/>
        <w:bidi w:val="0"/>
        <w:spacing w:before="0" w:beforeAutospacing="off" w:after="160" w:afterAutospacing="off" w:line="259" w:lineRule="auto"/>
        <w:ind w:left="0" w:right="0"/>
        <w:jc w:val="left"/>
        <w:rPr>
          <w:i w:val="0"/>
          <w:iCs w:val="0"/>
          <w:color w:val="auto"/>
        </w:rPr>
      </w:pPr>
      <w:r w:rsidRPr="4DC6CB27" w:rsidR="484721D3">
        <w:rPr>
          <w:i w:val="0"/>
          <w:iCs w:val="0"/>
          <w:color w:val="auto"/>
        </w:rPr>
        <w:t xml:space="preserve">Oral arguments for the lawsuit will be heard in March of 2022. The Zomoks and the rest of the merchants are hoping for a favorable outcome. </w:t>
      </w:r>
    </w:p>
    <w:p xmlns:wp14="http://schemas.microsoft.com/office/word/2010/wordml" w:rsidP="4DC6CB27" w14:paraId="32A3CD4B" wp14:textId="6262A45E">
      <w:pPr>
        <w:pStyle w:val="Normal"/>
        <w:bidi w:val="0"/>
        <w:spacing w:before="0" w:beforeAutospacing="off" w:after="160" w:afterAutospacing="off" w:line="259" w:lineRule="auto"/>
        <w:ind w:left="0" w:right="0"/>
        <w:jc w:val="left"/>
        <w:rPr>
          <w:color w:val="auto"/>
        </w:rPr>
      </w:pPr>
      <w:r w:rsidRPr="4DC6CB27" w:rsidR="4554A19E">
        <w:rPr>
          <w:i w:val="0"/>
          <w:iCs w:val="0"/>
          <w:color w:val="auto"/>
        </w:rPr>
        <w:t>“See the area, go have dinner down here, enjoy the silliness of this whole fashion downtown,” Bud Zom</w:t>
      </w:r>
      <w:r w:rsidRPr="4DC6CB27" w:rsidR="6C262A2F">
        <w:rPr>
          <w:i w:val="0"/>
          <w:iCs w:val="0"/>
          <w:color w:val="auto"/>
        </w:rPr>
        <w:t>o</w:t>
      </w:r>
      <w:r w:rsidRPr="4DC6CB27" w:rsidR="4554A19E">
        <w:rPr>
          <w:i w:val="0"/>
          <w:iCs w:val="0"/>
          <w:color w:val="auto"/>
        </w:rPr>
        <w:t>k said. “You'll fall in love with that...I just fell in love with the culture and the history of the people that are here.”</w:t>
      </w:r>
    </w:p>
    <w:p xmlns:wp14="http://schemas.microsoft.com/office/word/2010/wordml" w:rsidP="4DC6CB27" w14:paraId="5365DB06" wp14:textId="284BF222">
      <w:pPr>
        <w:pStyle w:val="Normal"/>
        <w:bidi w:val="0"/>
        <w:spacing w:before="0" w:beforeAutospacing="off" w:after="160" w:afterAutospacing="off" w:line="259" w:lineRule="auto"/>
        <w:ind w:left="0" w:right="0"/>
        <w:jc w:val="left"/>
        <w:rPr>
          <w:color w:val="auto"/>
        </w:rPr>
      </w:pPr>
    </w:p>
    <w:p xmlns:wp14="http://schemas.microsoft.com/office/word/2010/wordml" w:rsidP="4DC6CB27" w14:paraId="0C5AD095" wp14:textId="653FF19B">
      <w:pPr>
        <w:pStyle w:val="Normal"/>
        <w:bidi w:val="0"/>
        <w:spacing w:before="0" w:beforeAutospacing="off" w:after="160" w:afterAutospacing="off" w:line="259" w:lineRule="auto"/>
        <w:ind w:left="0" w:right="0"/>
        <w:jc w:val="left"/>
        <w:rPr>
          <w:color w:val="auto"/>
        </w:rPr>
      </w:pPr>
      <w:r w:rsidRPr="4DC6CB27">
        <w:rPr>
          <w:color w:val="auto"/>
        </w:rPr>
        <w:br w:type="page"/>
      </w:r>
    </w:p>
    <w:p w:rsidR="3D53C532" w:rsidP="5D203007" w:rsidRDefault="3D53C532" w14:paraId="2C1AFF02" w14:textId="4ECD76B4">
      <w:pPr>
        <w:pStyle w:val="Normal"/>
        <w:jc w:val="center"/>
        <w:rPr>
          <w:b w:val="1"/>
          <w:bCs w:val="1"/>
          <w:color w:val="auto"/>
        </w:rPr>
      </w:pPr>
      <w:r w:rsidRPr="4DC6CB27" w:rsidR="3D53C532">
        <w:rPr>
          <w:b w:val="1"/>
          <w:bCs w:val="1"/>
          <w:color w:val="auto"/>
        </w:rPr>
        <w:t>Sources/Information</w:t>
      </w:r>
      <w:bookmarkStart w:name="_GoBack" w:id="0"/>
      <w:bookmarkEnd w:id="0"/>
    </w:p>
    <w:p w:rsidR="1DA1BD0F" w:rsidP="5D203007" w:rsidRDefault="1DA1BD0F" w14:paraId="294E66E3" w14:textId="5A9A809C">
      <w:pPr>
        <w:pStyle w:val="Normal"/>
        <w:rPr>
          <w:color w:val="auto"/>
        </w:rPr>
      </w:pPr>
    </w:p>
    <w:p w:rsidR="364381AF" w:rsidP="5D203007" w:rsidRDefault="364381AF" w14:paraId="7F70171F" w14:textId="4C60F934">
      <w:pPr>
        <w:pStyle w:val="Normal"/>
        <w:rPr>
          <w:color w:val="auto"/>
        </w:rPr>
      </w:pPr>
      <w:r w:rsidRPr="4DC6CB27" w:rsidR="364381AF">
        <w:rPr>
          <w:color w:val="auto"/>
        </w:rPr>
        <w:t>Sources:</w:t>
      </w:r>
      <w:r w:rsidRPr="4DC6CB27" w:rsidR="5EA993D6">
        <w:rPr>
          <w:color w:val="auto"/>
        </w:rPr>
        <w:t xml:space="preserve"> </w:t>
      </w:r>
    </w:p>
    <w:p w:rsidR="364381AF" w:rsidP="5D203007" w:rsidRDefault="364381AF" w14:paraId="301376B1" w14:textId="7098C1CB">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4DC6CB27" w:rsidR="364381AF">
        <w:rPr>
          <w:color w:val="auto"/>
        </w:rPr>
        <w:t xml:space="preserve">Lupe Encinas, </w:t>
      </w:r>
      <w:hyperlink r:id="Rabf9e444931645cb">
        <w:r w:rsidRPr="4DC6CB27" w:rsidR="364381AF">
          <w:rPr>
            <w:rStyle w:val="Hyperlink"/>
            <w:color w:val="auto"/>
          </w:rPr>
          <w:t>drinkup@thepinkdoorteahouse.com</w:t>
        </w:r>
      </w:hyperlink>
    </w:p>
    <w:p w:rsidR="6C2BBD7E" w:rsidP="4DC6CB27" w:rsidRDefault="6C2BBD7E" w14:paraId="2078844E" w14:textId="208DCD06">
      <w:pPr>
        <w:pStyle w:val="ListParagraph"/>
        <w:numPr>
          <w:ilvl w:val="0"/>
          <w:numId w:val="3"/>
        </w:numPr>
        <w:rPr>
          <w:rFonts w:ascii="Calibri" w:hAnsi="Calibri" w:eastAsia="Calibri" w:cs="Calibri" w:asciiTheme="minorAscii" w:hAnsiTheme="minorAscii" w:eastAsiaTheme="minorAscii" w:cstheme="minorAscii"/>
          <w:color w:val="auto" w:themeColor="text1" w:themeTint="FF" w:themeShade="FF"/>
          <w:sz w:val="22"/>
          <w:szCs w:val="22"/>
        </w:rPr>
      </w:pPr>
      <w:r w:rsidRPr="4DC6CB27" w:rsidR="6C2BBD7E">
        <w:rPr>
          <w:color w:val="auto"/>
        </w:rPr>
        <w:t xml:space="preserve"> Sherry Cooley,</w:t>
      </w:r>
      <w:r w:rsidRPr="4DC6CB27" w:rsidR="2F18DA91">
        <w:rPr>
          <w:color w:val="auto"/>
        </w:rPr>
        <w:t xml:space="preserve"> (623) 847-4660</w:t>
      </w:r>
    </w:p>
    <w:p w:rsidR="09DF84BF" w:rsidP="5D203007" w:rsidRDefault="09DF84BF" w14:paraId="10DAEC99" w14:textId="5F90D3E3">
      <w:pPr>
        <w:pStyle w:val="ListParagraph"/>
        <w:numPr>
          <w:ilvl w:val="0"/>
          <w:numId w:val="3"/>
        </w:numPr>
        <w:rPr>
          <w:color w:val="000000" w:themeColor="text1" w:themeTint="FF" w:themeShade="FF"/>
          <w:sz w:val="22"/>
          <w:szCs w:val="22"/>
        </w:rPr>
      </w:pPr>
      <w:r w:rsidRPr="4DC6CB27" w:rsidR="6C2BBD7E">
        <w:rPr>
          <w:color w:val="auto"/>
        </w:rPr>
        <w:t xml:space="preserve"> </w:t>
      </w:r>
      <w:hyperlink r:id="R7ffd4880a8a944d3">
        <w:r w:rsidRPr="4DC6CB27" w:rsidR="44896296">
          <w:rPr>
            <w:rStyle w:val="Hyperlink"/>
          </w:rPr>
          <w:t>Case Information</w:t>
        </w:r>
      </w:hyperlink>
    </w:p>
    <w:p w:rsidR="1C3445B7" w:rsidP="4DC6CB27" w:rsidRDefault="1C3445B7" w14:paraId="0C2ED2F3" w14:textId="552C9F4D">
      <w:pPr>
        <w:pStyle w:val="ListParagraph"/>
        <w:numPr>
          <w:ilvl w:val="0"/>
          <w:numId w:val="3"/>
        </w:numPr>
        <w:jc w:val="both"/>
        <w:rPr>
          <w:color w:val="000000" w:themeColor="text1" w:themeTint="FF" w:themeShade="FF"/>
          <w:sz w:val="22"/>
          <w:szCs w:val="22"/>
        </w:rPr>
      </w:pPr>
      <w:hyperlink r:id="R44b48599001541e1">
        <w:r w:rsidRPr="4DC6CB27" w:rsidR="1C3445B7">
          <w:rPr>
            <w:rStyle w:val="Hyperlink"/>
          </w:rPr>
          <w:t>Historic Downtown Glendale Merchants Association (HDGMA)</w:t>
        </w:r>
      </w:hyperlink>
    </w:p>
    <w:p w:rsidR="4B722E8D" w:rsidP="4DC6CB27" w:rsidRDefault="4B722E8D" w14:paraId="6E08ECFD" w14:textId="15186A79">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color w:val="auto"/>
          <w:sz w:val="22"/>
          <w:szCs w:val="22"/>
        </w:rPr>
      </w:pPr>
      <w:r w:rsidRPr="4DC6CB27" w:rsidR="4B722E8D">
        <w:rPr>
          <w:color w:val="auto"/>
        </w:rPr>
        <w:t xml:space="preserve"> Bud </w:t>
      </w:r>
      <w:r w:rsidRPr="4DC6CB27" w:rsidR="4B722E8D">
        <w:rPr>
          <w:color w:val="auto"/>
        </w:rPr>
        <w:t>Zomak</w:t>
      </w:r>
      <w:r w:rsidRPr="4DC6CB27" w:rsidR="2772D019">
        <w:rPr>
          <w:color w:val="auto"/>
        </w:rPr>
        <w:t>,</w:t>
      </w:r>
      <w:r w:rsidRPr="4DC6CB27" w:rsidR="0FF8B5DE">
        <w:rPr>
          <w:color w:val="auto"/>
        </w:rPr>
        <w:t xml:space="preserve"> 623-440-9036</w:t>
      </w:r>
      <w:r w:rsidRPr="4DC6CB27" w:rsidR="2772D019">
        <w:rPr>
          <w:color w:val="auto"/>
        </w:rPr>
        <w:t xml:space="preserve"> </w:t>
      </w:r>
    </w:p>
    <w:p w:rsidR="3CF59C8A" w:rsidP="4DC6CB27" w:rsidRDefault="3CF59C8A" w14:paraId="68CBF5C8" w14:textId="1039E179">
      <w:pPr>
        <w:pStyle w:val="ListParagraph"/>
        <w:numPr>
          <w:ilvl w:val="0"/>
          <w:numId w:val="3"/>
        </w:numPr>
        <w:rPr>
          <w:color w:val="000000" w:themeColor="text1" w:themeTint="FF" w:themeShade="FF"/>
          <w:sz w:val="22"/>
          <w:szCs w:val="22"/>
        </w:rPr>
      </w:pPr>
      <w:r w:rsidRPr="4DC6CB27" w:rsidR="4B722E8D">
        <w:rPr>
          <w:color w:val="auto"/>
        </w:rPr>
        <w:t xml:space="preserve"> </w:t>
      </w:r>
      <w:hyperlink r:id="Rb0e3cdf0253b4724">
        <w:r w:rsidRPr="4DC6CB27" w:rsidR="349C46A8">
          <w:rPr>
            <w:rStyle w:val="Hyperlink"/>
          </w:rPr>
          <w:t>AZ Central Article "Murphy Lights"</w:t>
        </w:r>
      </w:hyperlink>
    </w:p>
    <w:p w:rsidR="1520F37B" w:rsidP="4DC6CB27" w:rsidRDefault="1520F37B" w14:paraId="48A78B7D" w14:textId="430034FA">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1520F37B">
        <w:rPr/>
        <w:t xml:space="preserve">Lorraine Zomak, </w:t>
      </w:r>
      <w:r w:rsidRPr="4DC6CB27" w:rsidR="0C16433A">
        <w:rPr>
          <w:color w:val="auto"/>
        </w:rPr>
        <w:t>602-619-8894</w:t>
      </w:r>
    </w:p>
    <w:p w:rsidR="3CF59C8A" w:rsidP="5D203007" w:rsidRDefault="3CF59C8A" w14:paraId="6DD4E6BE" w14:textId="0ED277C9">
      <w:pPr>
        <w:pStyle w:val="Normal"/>
        <w:rPr>
          <w:color w:val="auto"/>
        </w:rPr>
      </w:pPr>
    </w:p>
    <w:p w:rsidR="4DE7797A" w:rsidP="4DC6CB27" w:rsidRDefault="4DE7797A" w14:paraId="758A54E4" w14:textId="41B17E8F">
      <w:pPr>
        <w:pStyle w:val="Normal"/>
        <w:rPr>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ParagraphRange paragraphId="2143811103" textId="1536270702" start="40" length="12" invalidationStart="40" invalidationLength="12" id="cXgmkmvu"/>
    <int:ParagraphRange paragraphId="705888175" textId="592734324" start="135" length="14" invalidationStart="135" invalidationLength="14" id="0CuMWNUL"/>
    <int:WordHash hashCode="kiSWwDBZK5z7Nr" id="u0sjVCLe"/>
    <int:WordHash hashCode="uSe84pOURi7lDZ" id="idk5Lh5G"/>
    <int:WordHash hashCode="KWB6ViRuXtlaq5" id="qNF2Ihff"/>
    <int:WordHash hashCode="c7bU6ruh/bi+mf" id="IBfBA1Q5"/>
    <int:WordHash hashCode="GN66dYY77/m1Di" id="X7g4WMJV"/>
    <int:WordHash hashCode="0ocMi8SIA9B4/t" id="ygGQYfVp"/>
  </int:Manifest>
  <int:Observations>
    <int:Content id="cXgmkmvu">
      <int:Rejection type="LegacyProofing"/>
    </int:Content>
    <int:Content id="0CuMWNUL">
      <int:Rejection type="LegacyProofing"/>
    </int:Content>
    <int:Content id="u0sjVCLe">
      <int:Rejection type="LegacyProofing"/>
    </int:Content>
    <int:Content id="idk5Lh5G">
      <int:Rejection type="AugLoop_Text_Critique"/>
    </int:Content>
    <int:Content id="qNF2Ihff">
      <int:Rejection type="LegacyProofing"/>
    </int:Content>
    <int:Content id="IBfBA1Q5">
      <int:Rejection type="AugLoop_Text_Critique"/>
    </int:Content>
    <int:Content id="X7g4WMJV">
      <int:Rejection type="LegacyProofing"/>
    </int:Content>
    <int:Content id="ygGQYfVp">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BFAFA1"/>
    <w:rsid w:val="005468DD"/>
    <w:rsid w:val="00B7E85A"/>
    <w:rsid w:val="00D1D5C8"/>
    <w:rsid w:val="00FB4CFE"/>
    <w:rsid w:val="01E3F81B"/>
    <w:rsid w:val="03035054"/>
    <w:rsid w:val="03128606"/>
    <w:rsid w:val="0338B93F"/>
    <w:rsid w:val="03EE1CB0"/>
    <w:rsid w:val="0479D0B8"/>
    <w:rsid w:val="049C9513"/>
    <w:rsid w:val="04E0CE0B"/>
    <w:rsid w:val="04E11A49"/>
    <w:rsid w:val="04FDAF40"/>
    <w:rsid w:val="05094FD9"/>
    <w:rsid w:val="055927B0"/>
    <w:rsid w:val="058CEF5B"/>
    <w:rsid w:val="068289F8"/>
    <w:rsid w:val="06B7693E"/>
    <w:rsid w:val="06E46ADD"/>
    <w:rsid w:val="075CDB87"/>
    <w:rsid w:val="0760186E"/>
    <w:rsid w:val="07A5921A"/>
    <w:rsid w:val="07AF1632"/>
    <w:rsid w:val="07F3C091"/>
    <w:rsid w:val="08253888"/>
    <w:rsid w:val="084C748E"/>
    <w:rsid w:val="0877C190"/>
    <w:rsid w:val="098ED266"/>
    <w:rsid w:val="0990D5C0"/>
    <w:rsid w:val="09963FC2"/>
    <w:rsid w:val="09A2585C"/>
    <w:rsid w:val="09C108E9"/>
    <w:rsid w:val="09DCC0FC"/>
    <w:rsid w:val="09DF84BF"/>
    <w:rsid w:val="0A66B22A"/>
    <w:rsid w:val="0A83277E"/>
    <w:rsid w:val="0B2AA2C7"/>
    <w:rsid w:val="0BDE1292"/>
    <w:rsid w:val="0BF791C5"/>
    <w:rsid w:val="0C16433A"/>
    <w:rsid w:val="0C34D02C"/>
    <w:rsid w:val="0C41FEDE"/>
    <w:rsid w:val="0CBBDDAB"/>
    <w:rsid w:val="0CCEEE84"/>
    <w:rsid w:val="0D0E4A72"/>
    <w:rsid w:val="0E50C718"/>
    <w:rsid w:val="0E6AD689"/>
    <w:rsid w:val="0EA69A2A"/>
    <w:rsid w:val="0F035A9A"/>
    <w:rsid w:val="0F1AA944"/>
    <w:rsid w:val="0FE08D41"/>
    <w:rsid w:val="0FF8B5DE"/>
    <w:rsid w:val="10122D42"/>
    <w:rsid w:val="10E0DD14"/>
    <w:rsid w:val="11187BCE"/>
    <w:rsid w:val="11491E57"/>
    <w:rsid w:val="11DAF774"/>
    <w:rsid w:val="11F1F513"/>
    <w:rsid w:val="1215728B"/>
    <w:rsid w:val="12278785"/>
    <w:rsid w:val="12524A06"/>
    <w:rsid w:val="125F073E"/>
    <w:rsid w:val="12748A85"/>
    <w:rsid w:val="13DBFBE7"/>
    <w:rsid w:val="1402B190"/>
    <w:rsid w:val="1462C5CC"/>
    <w:rsid w:val="1520F37B"/>
    <w:rsid w:val="15592D6C"/>
    <w:rsid w:val="15D0D8BD"/>
    <w:rsid w:val="160C573D"/>
    <w:rsid w:val="168C3A2B"/>
    <w:rsid w:val="1698B39C"/>
    <w:rsid w:val="1725BB29"/>
    <w:rsid w:val="1729B12D"/>
    <w:rsid w:val="1769C70C"/>
    <w:rsid w:val="17C15418"/>
    <w:rsid w:val="17EB51AA"/>
    <w:rsid w:val="18591A4B"/>
    <w:rsid w:val="18D22EE9"/>
    <w:rsid w:val="19426FC8"/>
    <w:rsid w:val="1958268E"/>
    <w:rsid w:val="197A0926"/>
    <w:rsid w:val="19FD06F8"/>
    <w:rsid w:val="1A74EC2E"/>
    <w:rsid w:val="1AA167CE"/>
    <w:rsid w:val="1AD1B3F4"/>
    <w:rsid w:val="1B179490"/>
    <w:rsid w:val="1B5AB870"/>
    <w:rsid w:val="1B943297"/>
    <w:rsid w:val="1BD2E7DA"/>
    <w:rsid w:val="1BD4E452"/>
    <w:rsid w:val="1C2758BE"/>
    <w:rsid w:val="1C3445B7"/>
    <w:rsid w:val="1C3D382F"/>
    <w:rsid w:val="1C7C5379"/>
    <w:rsid w:val="1CB877D9"/>
    <w:rsid w:val="1D4D233C"/>
    <w:rsid w:val="1D7464A6"/>
    <w:rsid w:val="1DA1BD0F"/>
    <w:rsid w:val="1DA5A00C"/>
    <w:rsid w:val="1DFE40C5"/>
    <w:rsid w:val="1E10A411"/>
    <w:rsid w:val="1E5A932E"/>
    <w:rsid w:val="1ECDCACA"/>
    <w:rsid w:val="1F5301E9"/>
    <w:rsid w:val="1F5301E9"/>
    <w:rsid w:val="1F9D3471"/>
    <w:rsid w:val="1FA0F07F"/>
    <w:rsid w:val="1FD7C174"/>
    <w:rsid w:val="1FF6638F"/>
    <w:rsid w:val="2040FF11"/>
    <w:rsid w:val="206A8D68"/>
    <w:rsid w:val="2072158B"/>
    <w:rsid w:val="20864397"/>
    <w:rsid w:val="217F00DB"/>
    <w:rsid w:val="21FA186E"/>
    <w:rsid w:val="220452FE"/>
    <w:rsid w:val="2237A710"/>
    <w:rsid w:val="229ADC1B"/>
    <w:rsid w:val="22ADAB74"/>
    <w:rsid w:val="22D8BE0C"/>
    <w:rsid w:val="22E1EA25"/>
    <w:rsid w:val="23270484"/>
    <w:rsid w:val="2359D95E"/>
    <w:rsid w:val="2375CA09"/>
    <w:rsid w:val="238A8DBF"/>
    <w:rsid w:val="248762E1"/>
    <w:rsid w:val="25570B07"/>
    <w:rsid w:val="257D5B92"/>
    <w:rsid w:val="25A6663A"/>
    <w:rsid w:val="25FD9AF3"/>
    <w:rsid w:val="2603F8A6"/>
    <w:rsid w:val="26233342"/>
    <w:rsid w:val="2689D38F"/>
    <w:rsid w:val="2699C5D2"/>
    <w:rsid w:val="26C3CDAB"/>
    <w:rsid w:val="26D123CC"/>
    <w:rsid w:val="274B896E"/>
    <w:rsid w:val="2772D019"/>
    <w:rsid w:val="2783210B"/>
    <w:rsid w:val="279F26F7"/>
    <w:rsid w:val="288177BC"/>
    <w:rsid w:val="29C7B255"/>
    <w:rsid w:val="2A195094"/>
    <w:rsid w:val="2A2D9CCF"/>
    <w:rsid w:val="2A34B65F"/>
    <w:rsid w:val="2A7F633F"/>
    <w:rsid w:val="2A7F633F"/>
    <w:rsid w:val="2A8C109A"/>
    <w:rsid w:val="2B0CBAC4"/>
    <w:rsid w:val="2B897783"/>
    <w:rsid w:val="2BF8E8F4"/>
    <w:rsid w:val="2C1EECBE"/>
    <w:rsid w:val="2CE65ED7"/>
    <w:rsid w:val="2CF505DB"/>
    <w:rsid w:val="2D39D988"/>
    <w:rsid w:val="2D53B2E9"/>
    <w:rsid w:val="2D9B4666"/>
    <w:rsid w:val="2E7DFA10"/>
    <w:rsid w:val="2EBF057F"/>
    <w:rsid w:val="2EE2EF4D"/>
    <w:rsid w:val="2F18DA91"/>
    <w:rsid w:val="2F80E7F2"/>
    <w:rsid w:val="2FA798C9"/>
    <w:rsid w:val="305DC111"/>
    <w:rsid w:val="308B8DFC"/>
    <w:rsid w:val="31F25CF5"/>
    <w:rsid w:val="323FC844"/>
    <w:rsid w:val="327C2351"/>
    <w:rsid w:val="32BE7372"/>
    <w:rsid w:val="32E5D6F9"/>
    <w:rsid w:val="33A8D231"/>
    <w:rsid w:val="33C10029"/>
    <w:rsid w:val="33D2A885"/>
    <w:rsid w:val="340D1D28"/>
    <w:rsid w:val="349C46A8"/>
    <w:rsid w:val="34CF925C"/>
    <w:rsid w:val="34E24AC9"/>
    <w:rsid w:val="359A32E0"/>
    <w:rsid w:val="35E054BD"/>
    <w:rsid w:val="35ECF8B9"/>
    <w:rsid w:val="361E5FFD"/>
    <w:rsid w:val="364381AF"/>
    <w:rsid w:val="365683D2"/>
    <w:rsid w:val="365EAB2F"/>
    <w:rsid w:val="3665CF24"/>
    <w:rsid w:val="366D8DF6"/>
    <w:rsid w:val="370A4947"/>
    <w:rsid w:val="370B8FEF"/>
    <w:rsid w:val="38982A03"/>
    <w:rsid w:val="38BAB92F"/>
    <w:rsid w:val="38BFAFA1"/>
    <w:rsid w:val="38D49A9F"/>
    <w:rsid w:val="38FC184C"/>
    <w:rsid w:val="3919F923"/>
    <w:rsid w:val="391CFBAF"/>
    <w:rsid w:val="3959AAB8"/>
    <w:rsid w:val="39C17D48"/>
    <w:rsid w:val="39CA3FA4"/>
    <w:rsid w:val="39F2851C"/>
    <w:rsid w:val="3A5129F8"/>
    <w:rsid w:val="3A79E4AB"/>
    <w:rsid w:val="3A8D929E"/>
    <w:rsid w:val="3A8E0435"/>
    <w:rsid w:val="3AF81C81"/>
    <w:rsid w:val="3B5D4DA9"/>
    <w:rsid w:val="3BA2F8E4"/>
    <w:rsid w:val="3C2C21D3"/>
    <w:rsid w:val="3C4598DC"/>
    <w:rsid w:val="3C631C37"/>
    <w:rsid w:val="3CF59C8A"/>
    <w:rsid w:val="3D068FA3"/>
    <w:rsid w:val="3D53C532"/>
    <w:rsid w:val="3DEB66A2"/>
    <w:rsid w:val="3DFAB0A3"/>
    <w:rsid w:val="3E17D9F7"/>
    <w:rsid w:val="3E222E65"/>
    <w:rsid w:val="3EB6FEE1"/>
    <w:rsid w:val="3EF1509C"/>
    <w:rsid w:val="3FE44B68"/>
    <w:rsid w:val="4022C14E"/>
    <w:rsid w:val="410752C8"/>
    <w:rsid w:val="41E4B4BD"/>
    <w:rsid w:val="41FE4774"/>
    <w:rsid w:val="42B5D89A"/>
    <w:rsid w:val="42CB4BF4"/>
    <w:rsid w:val="436BD48B"/>
    <w:rsid w:val="4421240E"/>
    <w:rsid w:val="445505BF"/>
    <w:rsid w:val="4469C40B"/>
    <w:rsid w:val="44896296"/>
    <w:rsid w:val="44EA5565"/>
    <w:rsid w:val="4523B140"/>
    <w:rsid w:val="4554A19E"/>
    <w:rsid w:val="4557E700"/>
    <w:rsid w:val="4631542E"/>
    <w:rsid w:val="4690899A"/>
    <w:rsid w:val="476EF1C6"/>
    <w:rsid w:val="4797D4CF"/>
    <w:rsid w:val="480D837C"/>
    <w:rsid w:val="484721D3"/>
    <w:rsid w:val="4865EEA9"/>
    <w:rsid w:val="48ADB036"/>
    <w:rsid w:val="4904E438"/>
    <w:rsid w:val="49A3553B"/>
    <w:rsid w:val="49AF7B60"/>
    <w:rsid w:val="4A1E7356"/>
    <w:rsid w:val="4A6C0099"/>
    <w:rsid w:val="4AF10B79"/>
    <w:rsid w:val="4B252065"/>
    <w:rsid w:val="4B5278EF"/>
    <w:rsid w:val="4B722E8D"/>
    <w:rsid w:val="4BABF19C"/>
    <w:rsid w:val="4C198DD2"/>
    <w:rsid w:val="4CDC28C7"/>
    <w:rsid w:val="4D05ED80"/>
    <w:rsid w:val="4D622BA9"/>
    <w:rsid w:val="4DC6CB27"/>
    <w:rsid w:val="4DE7797A"/>
    <w:rsid w:val="4DF01D22"/>
    <w:rsid w:val="4E41BE6D"/>
    <w:rsid w:val="4E6D8267"/>
    <w:rsid w:val="4E9B9B7F"/>
    <w:rsid w:val="4EA0C7CA"/>
    <w:rsid w:val="4F336C7C"/>
    <w:rsid w:val="502A0903"/>
    <w:rsid w:val="504B981C"/>
    <w:rsid w:val="504BFBE4"/>
    <w:rsid w:val="505C1830"/>
    <w:rsid w:val="51E1BD14"/>
    <w:rsid w:val="524799C5"/>
    <w:rsid w:val="529CCA61"/>
    <w:rsid w:val="530C406B"/>
    <w:rsid w:val="5338021E"/>
    <w:rsid w:val="5355E35D"/>
    <w:rsid w:val="536E110A"/>
    <w:rsid w:val="53A6AE22"/>
    <w:rsid w:val="53D28164"/>
    <w:rsid w:val="53EB405C"/>
    <w:rsid w:val="5467FBE0"/>
    <w:rsid w:val="550DEBB9"/>
    <w:rsid w:val="5622B981"/>
    <w:rsid w:val="571A751C"/>
    <w:rsid w:val="5760EB92"/>
    <w:rsid w:val="57B98B28"/>
    <w:rsid w:val="584A6B4B"/>
    <w:rsid w:val="58672A15"/>
    <w:rsid w:val="593A6F98"/>
    <w:rsid w:val="59B2B3B1"/>
    <w:rsid w:val="59BCCE0C"/>
    <w:rsid w:val="59E2DAA4"/>
    <w:rsid w:val="5A397B85"/>
    <w:rsid w:val="5A514B95"/>
    <w:rsid w:val="5A5C0D5A"/>
    <w:rsid w:val="5ABAB070"/>
    <w:rsid w:val="5ACD803D"/>
    <w:rsid w:val="5AD73D64"/>
    <w:rsid w:val="5B2A3297"/>
    <w:rsid w:val="5B43D5B1"/>
    <w:rsid w:val="5B5D93DA"/>
    <w:rsid w:val="5BED1BF6"/>
    <w:rsid w:val="5BF30EF7"/>
    <w:rsid w:val="5CA99661"/>
    <w:rsid w:val="5D203007"/>
    <w:rsid w:val="5D949788"/>
    <w:rsid w:val="5E11469E"/>
    <w:rsid w:val="5E3551BF"/>
    <w:rsid w:val="5E7EED5A"/>
    <w:rsid w:val="5E8B93B7"/>
    <w:rsid w:val="5E95349C"/>
    <w:rsid w:val="5EA993D6"/>
    <w:rsid w:val="5EBD6CC1"/>
    <w:rsid w:val="5F375950"/>
    <w:rsid w:val="5F5E40C7"/>
    <w:rsid w:val="603104FD"/>
    <w:rsid w:val="6091D8CF"/>
    <w:rsid w:val="610C96D9"/>
    <w:rsid w:val="616CDBDC"/>
    <w:rsid w:val="617F4FD4"/>
    <w:rsid w:val="6180115B"/>
    <w:rsid w:val="61F2DA7C"/>
    <w:rsid w:val="625517D2"/>
    <w:rsid w:val="6281C734"/>
    <w:rsid w:val="62FCE1FF"/>
    <w:rsid w:val="631B2035"/>
    <w:rsid w:val="6349457B"/>
    <w:rsid w:val="6364BBBE"/>
    <w:rsid w:val="6375BD49"/>
    <w:rsid w:val="6431B1EA"/>
    <w:rsid w:val="64320680"/>
    <w:rsid w:val="65269F3A"/>
    <w:rsid w:val="657608FD"/>
    <w:rsid w:val="65CD824B"/>
    <w:rsid w:val="660632FD"/>
    <w:rsid w:val="662F0EF8"/>
    <w:rsid w:val="66439242"/>
    <w:rsid w:val="6652C0F7"/>
    <w:rsid w:val="6669960C"/>
    <w:rsid w:val="66FC3C02"/>
    <w:rsid w:val="67015D22"/>
    <w:rsid w:val="6728AA14"/>
    <w:rsid w:val="67785015"/>
    <w:rsid w:val="67B9B0E8"/>
    <w:rsid w:val="67C4F878"/>
    <w:rsid w:val="67EE9158"/>
    <w:rsid w:val="681C7F2D"/>
    <w:rsid w:val="683A70E1"/>
    <w:rsid w:val="684E1869"/>
    <w:rsid w:val="688E6D19"/>
    <w:rsid w:val="6A23C09C"/>
    <w:rsid w:val="6A7E960F"/>
    <w:rsid w:val="6AC4EBA0"/>
    <w:rsid w:val="6ACBAA36"/>
    <w:rsid w:val="6AE26D64"/>
    <w:rsid w:val="6B7F077A"/>
    <w:rsid w:val="6B99CF52"/>
    <w:rsid w:val="6BD5BB2C"/>
    <w:rsid w:val="6C262A2F"/>
    <w:rsid w:val="6C2BBD7E"/>
    <w:rsid w:val="6CAB666A"/>
    <w:rsid w:val="6CAD8E25"/>
    <w:rsid w:val="6D0082DC"/>
    <w:rsid w:val="6D359FB3"/>
    <w:rsid w:val="6D5C1FEA"/>
    <w:rsid w:val="6DCA3C3D"/>
    <w:rsid w:val="6E34F8ED"/>
    <w:rsid w:val="6E828E51"/>
    <w:rsid w:val="6EC0EB58"/>
    <w:rsid w:val="6EC383A9"/>
    <w:rsid w:val="6ED17014"/>
    <w:rsid w:val="6F54E2BC"/>
    <w:rsid w:val="6F94F82C"/>
    <w:rsid w:val="6FC729F9"/>
    <w:rsid w:val="702A1669"/>
    <w:rsid w:val="706AEE66"/>
    <w:rsid w:val="709FA61C"/>
    <w:rsid w:val="70AC1046"/>
    <w:rsid w:val="7146DEEC"/>
    <w:rsid w:val="729D53B7"/>
    <w:rsid w:val="72FE0934"/>
    <w:rsid w:val="73B17A85"/>
    <w:rsid w:val="73B32DF6"/>
    <w:rsid w:val="73CDE15E"/>
    <w:rsid w:val="743D509E"/>
    <w:rsid w:val="747F871D"/>
    <w:rsid w:val="74E03CDD"/>
    <w:rsid w:val="74E14077"/>
    <w:rsid w:val="74FE3FC7"/>
    <w:rsid w:val="750BCB4E"/>
    <w:rsid w:val="750C244C"/>
    <w:rsid w:val="75D5E700"/>
    <w:rsid w:val="75E4A41C"/>
    <w:rsid w:val="76BAAA3E"/>
    <w:rsid w:val="76C9A7A7"/>
    <w:rsid w:val="775A546C"/>
    <w:rsid w:val="777EDCEA"/>
    <w:rsid w:val="778D1AE0"/>
    <w:rsid w:val="77B71D4E"/>
    <w:rsid w:val="77BC1156"/>
    <w:rsid w:val="77DD6C1C"/>
    <w:rsid w:val="78AFE0F0"/>
    <w:rsid w:val="78DF4FB8"/>
    <w:rsid w:val="79550D67"/>
    <w:rsid w:val="79997C96"/>
    <w:rsid w:val="79B3AE00"/>
    <w:rsid w:val="79EDD278"/>
    <w:rsid w:val="7A184D7E"/>
    <w:rsid w:val="7A5C11D6"/>
    <w:rsid w:val="7AD33A40"/>
    <w:rsid w:val="7AE6E12C"/>
    <w:rsid w:val="7B02ED80"/>
    <w:rsid w:val="7B17D3DB"/>
    <w:rsid w:val="7B60CEC3"/>
    <w:rsid w:val="7B74B696"/>
    <w:rsid w:val="7B8DCCE3"/>
    <w:rsid w:val="7BE5E1DD"/>
    <w:rsid w:val="7BFC885D"/>
    <w:rsid w:val="7C2DC58F"/>
    <w:rsid w:val="7C9E9D1E"/>
    <w:rsid w:val="7CD0E516"/>
    <w:rsid w:val="7D38E92B"/>
    <w:rsid w:val="7D7B2397"/>
    <w:rsid w:val="7DB2C0DB"/>
    <w:rsid w:val="7E921E88"/>
    <w:rsid w:val="7E9E5F32"/>
    <w:rsid w:val="7EA629FD"/>
    <w:rsid w:val="7F27B4C5"/>
    <w:rsid w:val="7F5D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AFA1"/>
  <w15:chartTrackingRefBased/>
  <w15:docId w15:val="{40BD43AE-F7C4-4978-B599-3A5CAEBFB4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457c3ad16af48e7" /><Relationship Type="http://schemas.microsoft.com/office/2019/09/relationships/intelligence" Target="intelligence.xml" Id="R61b3a9538d5946b0" /><Relationship Type="http://schemas.openxmlformats.org/officeDocument/2006/relationships/hyperlink" Target="mailto:drinkup@thepinkdoorteahouse.com" TargetMode="External" Id="Rabf9e444931645cb" /><Relationship Type="http://schemas.openxmlformats.org/officeDocument/2006/relationships/hyperlink" Target="http://www.superiorcourt.maricopa.gov/docket/CivilCourtCases/caseInfo.asp?caseNumber=LC2020-000065" TargetMode="External" Id="R7ffd4880a8a944d3" /><Relationship Type="http://schemas.openxmlformats.org/officeDocument/2006/relationships/hyperlink" Target="https://img1.wsimg.com/blobby/go/f90f686e-0994-4f08-a653-5fb6d062415a/downloads/1clukumm8_136909.pdf?ver=1636943368811" TargetMode="External" Id="R44b48599001541e1" /><Relationship Type="http://schemas.openxmlformats.org/officeDocument/2006/relationships/hyperlink" Target="https://www.azcentral.com/story/news/local/glendale/2021/11/12/phoenix-area-city-ends-glendale-glitters-smaller-holiday-events/6344392001/" TargetMode="External" Id="Rb0e3cdf0253b47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2021-10-27T22:55:12.3096644Z</dcterms:created>
  <dcterms:modified xsi:type="dcterms:W3CDTF">2021-12-01T23:47:18.3363203Z</dcterms:modified>
  <dc:creator>Lydia Curry (Student)</dc:creator>
  <lastModifiedBy>Lydia Curry (Student)</lastModifiedBy>
</coreProperties>
</file>